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87" w:rsidRPr="004E4187" w:rsidRDefault="003C42D5" w:rsidP="004E4187">
      <w:pPr>
        <w:shd w:val="clear" w:color="auto" w:fill="FFFFFF"/>
        <w:spacing w:before="0" w:beforeAutospacing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E418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Мастер-класс</w:t>
      </w:r>
    </w:p>
    <w:p w:rsidR="0071529B" w:rsidRDefault="0071529B" w:rsidP="004E4187">
      <w:pPr>
        <w:shd w:val="clear" w:color="auto" w:fill="FFFFFF"/>
        <w:spacing w:before="0" w:beforeAutospacing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E418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«Развитие </w:t>
      </w:r>
      <w:r w:rsidR="00AD6D6F" w:rsidRPr="004E418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функциональной грамотности ш</w:t>
      </w:r>
      <w:r w:rsidRPr="004E418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кольников на уроках математики»</w:t>
      </w:r>
    </w:p>
    <w:p w:rsidR="004E4187" w:rsidRDefault="004E4187" w:rsidP="004E4187">
      <w:pPr>
        <w:shd w:val="clear" w:color="auto" w:fill="FFFFFF"/>
        <w:spacing w:before="0" w:beforeAutospacing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E4187" w:rsidRDefault="004E4187" w:rsidP="004E4187">
      <w:pPr>
        <w:shd w:val="clear" w:color="auto" w:fill="FFFFFF"/>
        <w:spacing w:before="0" w:beforeAutospacing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D6D6F" w:rsidRPr="00AD6D6F" w:rsidRDefault="00AD6D6F" w:rsidP="00AD6D6F">
      <w:pPr>
        <w:shd w:val="clear" w:color="auto" w:fill="FFFFFF"/>
        <w:spacing w:before="0" w:beforeAutospacing="0" w:after="0" w:line="240" w:lineRule="auto"/>
        <w:ind w:left="0" w:right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D6D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Детей надо учить тому,</w:t>
      </w:r>
    </w:p>
    <w:p w:rsidR="00AD6D6F" w:rsidRDefault="00AD6D6F" w:rsidP="00AD6D6F">
      <w:pPr>
        <w:shd w:val="clear" w:color="auto" w:fill="FFFFFF"/>
        <w:spacing w:before="0" w:beforeAutospacing="0" w:after="0" w:line="240" w:lineRule="auto"/>
        <w:ind w:left="0" w:right="0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D6D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пригодится им, когда они вырастут.</w:t>
      </w:r>
      <w:r w:rsidRPr="00AD6D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Аристипп</w:t>
      </w:r>
    </w:p>
    <w:p w:rsidR="003C42D5" w:rsidRDefault="003C42D5" w:rsidP="00AD6D6F">
      <w:pPr>
        <w:shd w:val="clear" w:color="auto" w:fill="FFFFFF"/>
        <w:spacing w:before="0" w:beforeAutospacing="0" w:after="0" w:line="240" w:lineRule="auto"/>
        <w:ind w:left="0" w:right="0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C42D5" w:rsidRPr="00DD7D26" w:rsidRDefault="003C42D5" w:rsidP="00DD7D26">
      <w:pPr>
        <w:rPr>
          <w:rFonts w:ascii="Times New Roman" w:hAnsi="Times New Roman" w:cs="Times New Roman"/>
          <w:sz w:val="28"/>
          <w:szCs w:val="28"/>
        </w:rPr>
      </w:pPr>
      <w:r w:rsidRPr="00DD7D26">
        <w:rPr>
          <w:rFonts w:ascii="Times New Roman" w:hAnsi="Times New Roman" w:cs="Times New Roman"/>
          <w:sz w:val="28"/>
          <w:szCs w:val="28"/>
        </w:rPr>
        <w:t>Уважаемые коллеги! Пред</w:t>
      </w:r>
      <w:r w:rsidR="009B5833">
        <w:rPr>
          <w:rFonts w:ascii="Times New Roman" w:hAnsi="Times New Roman" w:cs="Times New Roman"/>
          <w:sz w:val="28"/>
          <w:szCs w:val="28"/>
        </w:rPr>
        <w:t>лагаю</w:t>
      </w:r>
      <w:r w:rsidRPr="00DD7D26">
        <w:rPr>
          <w:rFonts w:ascii="Times New Roman" w:hAnsi="Times New Roman" w:cs="Times New Roman"/>
          <w:sz w:val="28"/>
          <w:szCs w:val="28"/>
        </w:rPr>
        <w:t xml:space="preserve"> </w:t>
      </w:r>
      <w:r w:rsidR="00C66A0B">
        <w:rPr>
          <w:rFonts w:ascii="Times New Roman" w:hAnsi="Times New Roman" w:cs="Times New Roman"/>
          <w:sz w:val="28"/>
          <w:szCs w:val="28"/>
        </w:rPr>
        <w:t>вам начать  мастер-класс с ответа на следующий вопрос.</w:t>
      </w:r>
    </w:p>
    <w:p w:rsidR="004D1D5B" w:rsidRPr="00DD7D26" w:rsidRDefault="004D1D5B" w:rsidP="00DD7D26">
      <w:pPr>
        <w:rPr>
          <w:rFonts w:ascii="Times New Roman" w:hAnsi="Times New Roman" w:cs="Times New Roman"/>
          <w:sz w:val="28"/>
          <w:szCs w:val="28"/>
        </w:rPr>
      </w:pPr>
      <w:r w:rsidRPr="00DD7D26">
        <w:rPr>
          <w:rFonts w:ascii="Times New Roman" w:hAnsi="Times New Roman" w:cs="Times New Roman"/>
          <w:sz w:val="28"/>
          <w:szCs w:val="28"/>
        </w:rPr>
        <w:t>Математическая грамотность – дань международной моде или цели обучения российской школы?</w:t>
      </w:r>
      <w:r w:rsidR="00C66A0B">
        <w:rPr>
          <w:rFonts w:ascii="Times New Roman" w:hAnsi="Times New Roman" w:cs="Times New Roman"/>
          <w:sz w:val="28"/>
          <w:szCs w:val="28"/>
        </w:rPr>
        <w:t xml:space="preserve"> Давайте порассуждаем.</w:t>
      </w:r>
    </w:p>
    <w:p w:rsidR="004D1D5B" w:rsidRDefault="004D1D5B" w:rsidP="00DD7D26">
      <w:pPr>
        <w:rPr>
          <w:rFonts w:ascii="Times New Roman" w:hAnsi="Times New Roman" w:cs="Times New Roman"/>
          <w:sz w:val="28"/>
          <w:szCs w:val="28"/>
        </w:rPr>
      </w:pPr>
      <w:r w:rsidRPr="00DD7D26">
        <w:rPr>
          <w:rFonts w:ascii="Times New Roman" w:hAnsi="Times New Roman" w:cs="Times New Roman"/>
          <w:sz w:val="28"/>
          <w:szCs w:val="28"/>
        </w:rPr>
        <w:t>Если рассматривать историю методики обучения математики, то мы увидим, что с самого начала всегда стоял вопрос о применении математики на практике.</w:t>
      </w:r>
    </w:p>
    <w:p w:rsidR="00155343" w:rsidRDefault="00155343" w:rsidP="00DD7D26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сейчас </w:t>
      </w:r>
      <w:r w:rsidR="0069617C">
        <w:rPr>
          <w:rFonts w:ascii="Times New Roman" w:hAnsi="Times New Roman" w:cs="Times New Roman"/>
          <w:sz w:val="28"/>
          <w:szCs w:val="28"/>
        </w:rPr>
        <w:t xml:space="preserve">в соответствии с целями обучения математики по ФГОС задания, которые предлагаются в учебниках, </w:t>
      </w:r>
      <w:r w:rsidR="0069617C" w:rsidRPr="00A226CE">
        <w:rPr>
          <w:sz w:val="28"/>
          <w:szCs w:val="28"/>
        </w:rPr>
        <w:t>должны способствовать формированию тех умений</w:t>
      </w:r>
      <w:r w:rsidR="0069617C">
        <w:rPr>
          <w:sz w:val="28"/>
          <w:szCs w:val="28"/>
        </w:rPr>
        <w:t>,</w:t>
      </w:r>
      <w:r w:rsidR="0069617C" w:rsidRPr="00A226CE">
        <w:rPr>
          <w:sz w:val="28"/>
          <w:szCs w:val="28"/>
        </w:rPr>
        <w:t xml:space="preserve"> кот</w:t>
      </w:r>
      <w:r w:rsidR="00C33B3C">
        <w:rPr>
          <w:sz w:val="28"/>
          <w:szCs w:val="28"/>
        </w:rPr>
        <w:t>орые бы обеспечивали применение</w:t>
      </w:r>
      <w:r w:rsidR="0069617C" w:rsidRPr="00A226CE">
        <w:rPr>
          <w:sz w:val="28"/>
          <w:szCs w:val="28"/>
        </w:rPr>
        <w:t xml:space="preserve"> математики на практике</w:t>
      </w:r>
      <w:r w:rsidR="0069617C">
        <w:rPr>
          <w:sz w:val="28"/>
          <w:szCs w:val="28"/>
        </w:rPr>
        <w:t>.</w:t>
      </w:r>
    </w:p>
    <w:p w:rsidR="00175AEB" w:rsidRDefault="00175AEB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если рассмотреть определение и модель математической грамотности</w:t>
      </w:r>
      <w:r w:rsidR="00265E71">
        <w:rPr>
          <w:rFonts w:ascii="Times New Roman" w:hAnsi="Times New Roman" w:cs="Times New Roman"/>
          <w:sz w:val="28"/>
          <w:szCs w:val="28"/>
        </w:rPr>
        <w:t xml:space="preserve"> (где мы видим два мира реальный и математический …)</w:t>
      </w:r>
      <w:r>
        <w:rPr>
          <w:rFonts w:ascii="Times New Roman" w:hAnsi="Times New Roman" w:cs="Times New Roman"/>
          <w:sz w:val="28"/>
          <w:szCs w:val="28"/>
        </w:rPr>
        <w:t xml:space="preserve">, то мы тоже видим, что в основе лежит применение математических знаний </w:t>
      </w:r>
      <w:r w:rsidRPr="00DD7D26">
        <w:rPr>
          <w:rFonts w:ascii="Times New Roman" w:hAnsi="Times New Roman" w:cs="Times New Roman"/>
          <w:sz w:val="28"/>
          <w:szCs w:val="28"/>
        </w:rPr>
        <w:t>в разнообразных контекстах реального мира.</w:t>
      </w:r>
    </w:p>
    <w:p w:rsidR="00C33B3C" w:rsidRDefault="00C33B3C" w:rsidP="00DD7D26">
      <w:pPr>
        <w:rPr>
          <w:rFonts w:ascii="Times New Roman" w:hAnsi="Times New Roman" w:cs="Times New Roman"/>
          <w:sz w:val="28"/>
          <w:szCs w:val="28"/>
          <w:u w:val="single"/>
        </w:rPr>
      </w:pPr>
      <w:r w:rsidRPr="00C33B3C">
        <w:rPr>
          <w:rFonts w:ascii="Times New Roman" w:hAnsi="Times New Roman" w:cs="Times New Roman"/>
          <w:b/>
          <w:sz w:val="28"/>
          <w:szCs w:val="28"/>
          <w:u w:val="single"/>
        </w:rPr>
        <w:t>Математическая грамотность</w:t>
      </w:r>
      <w:r w:rsidRPr="00C33B3C">
        <w:rPr>
          <w:rFonts w:ascii="Times New Roman" w:hAnsi="Times New Roman" w:cs="Times New Roman"/>
          <w:sz w:val="28"/>
          <w:szCs w:val="28"/>
          <w:u w:val="single"/>
        </w:rPr>
        <w:t xml:space="preserve"> – способность  проводить математические рассуждения и формулировать, применять, интерпретировать математику для решения проблем  в разнообразных контекстах реального мира.</w:t>
      </w:r>
    </w:p>
    <w:p w:rsidR="00C66A0B" w:rsidRPr="00265E71" w:rsidRDefault="00265E71" w:rsidP="00DD7D2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5E71">
        <w:rPr>
          <w:rFonts w:ascii="Times New Roman" w:hAnsi="Times New Roman" w:cs="Times New Roman"/>
          <w:b/>
          <w:sz w:val="28"/>
          <w:szCs w:val="28"/>
        </w:rPr>
        <w:t>Т.е</w:t>
      </w:r>
      <w:proofErr w:type="spellEnd"/>
      <w:r w:rsidRPr="00265E71">
        <w:rPr>
          <w:rFonts w:ascii="Times New Roman" w:hAnsi="Times New Roman" w:cs="Times New Roman"/>
          <w:b/>
          <w:sz w:val="28"/>
          <w:szCs w:val="28"/>
        </w:rPr>
        <w:t xml:space="preserve"> формирование МГ </w:t>
      </w:r>
      <w:proofErr w:type="gramStart"/>
      <w:r w:rsidRPr="00265E71">
        <w:rPr>
          <w:rFonts w:ascii="Times New Roman" w:hAnsi="Times New Roman" w:cs="Times New Roman"/>
          <w:b/>
          <w:sz w:val="28"/>
          <w:szCs w:val="28"/>
        </w:rPr>
        <w:t>–э</w:t>
      </w:r>
      <w:proofErr w:type="gramEnd"/>
      <w:r w:rsidRPr="00265E71">
        <w:rPr>
          <w:rFonts w:ascii="Times New Roman" w:hAnsi="Times New Roman" w:cs="Times New Roman"/>
          <w:b/>
          <w:sz w:val="28"/>
          <w:szCs w:val="28"/>
        </w:rPr>
        <w:t>то цели российской школы.</w:t>
      </w:r>
    </w:p>
    <w:p w:rsidR="00265E71" w:rsidRPr="00265E71" w:rsidRDefault="00265E71" w:rsidP="00DD7D26">
      <w:pPr>
        <w:rPr>
          <w:rFonts w:ascii="Times New Roman" w:hAnsi="Times New Roman" w:cs="Times New Roman"/>
          <w:b/>
          <w:sz w:val="28"/>
          <w:szCs w:val="28"/>
        </w:rPr>
      </w:pPr>
      <w:r w:rsidRPr="00265E71">
        <w:rPr>
          <w:rFonts w:ascii="Times New Roman" w:hAnsi="Times New Roman" w:cs="Times New Roman"/>
          <w:b/>
          <w:sz w:val="28"/>
          <w:szCs w:val="28"/>
        </w:rPr>
        <w:t>Вот именно этот вопрос и рассмотрим на нашем мастер-классе.</w:t>
      </w:r>
      <w:r w:rsidR="004C65DD">
        <w:rPr>
          <w:rFonts w:ascii="Times New Roman" w:hAnsi="Times New Roman" w:cs="Times New Roman"/>
          <w:b/>
          <w:sz w:val="28"/>
          <w:szCs w:val="28"/>
        </w:rPr>
        <w:t xml:space="preserve"> Почему же в названии говорится о формировании не только МГ, а о формировании ФГ, мы получим ответ в конце </w:t>
      </w:r>
    </w:p>
    <w:p w:rsidR="00B56897" w:rsidRPr="00DD7D26" w:rsidRDefault="00C33B3C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Давайте вспомним, какие контексты реального мира 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вам</w:t>
      </w:r>
      <w:r w:rsidR="004C65DD">
        <w:rPr>
          <w:rFonts w:ascii="Times New Roman" w:hAnsi="Times New Roman" w:cs="Times New Roman"/>
          <w:b/>
          <w:sz w:val="28"/>
          <w:szCs w:val="28"/>
        </w:rPr>
        <w:t xml:space="preserve"> можем рассматривать в задачах на уроке</w:t>
      </w:r>
    </w:p>
    <w:p w:rsidR="00586DA7" w:rsidRPr="00B56897" w:rsidRDefault="00F50F74" w:rsidP="00B56897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6897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общественная жизнь (обмен валюты, денежные вклады в банке, прогноз итогов выборов, демография); </w:t>
      </w:r>
    </w:p>
    <w:p w:rsidR="00586DA7" w:rsidRPr="00B56897" w:rsidRDefault="00F50F74" w:rsidP="00B56897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B56897">
        <w:rPr>
          <w:rFonts w:ascii="Times New Roman" w:hAnsi="Times New Roman" w:cs="Times New Roman"/>
          <w:sz w:val="28"/>
          <w:szCs w:val="28"/>
        </w:rPr>
        <w:t xml:space="preserve">личная жизнь (повседневные дела: покупки, приготовление пищи, игры, оплата счетов, туристическое маршруты, здоровье и др.); </w:t>
      </w:r>
      <w:proofErr w:type="gramEnd"/>
    </w:p>
    <w:p w:rsidR="00586DA7" w:rsidRPr="00B56897" w:rsidRDefault="00F50F74" w:rsidP="00B56897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6897">
        <w:rPr>
          <w:rFonts w:ascii="Times New Roman" w:hAnsi="Times New Roman" w:cs="Times New Roman"/>
          <w:sz w:val="28"/>
          <w:szCs w:val="28"/>
        </w:rPr>
        <w:t xml:space="preserve">образование/профессиональная деятельность (школьная жизнь и трудовая деятельность, включают такие действия, как измерения, подсчёты стоимости, заказ материалов, например, для построения книжных полок в кабинете математики, оплата счетов и др.); </w:t>
      </w:r>
    </w:p>
    <w:p w:rsidR="00586DA7" w:rsidRPr="00B56897" w:rsidRDefault="00F50F74" w:rsidP="00B56897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6897">
        <w:rPr>
          <w:rFonts w:ascii="Times New Roman" w:hAnsi="Times New Roman" w:cs="Times New Roman"/>
          <w:sz w:val="28"/>
          <w:szCs w:val="28"/>
        </w:rPr>
        <w:t>научная деятельность (работа с формулами из различных областей знаний).</w:t>
      </w:r>
    </w:p>
    <w:p w:rsidR="009825FA" w:rsidRDefault="00E8466B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рассмотрим задачи в учебниках</w:t>
      </w:r>
    </w:p>
    <w:p w:rsidR="00E8466B" w:rsidRDefault="00E8466B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приготовления фарша </w:t>
      </w:r>
      <w:r w:rsidR="0040399A">
        <w:rPr>
          <w:rFonts w:ascii="Times New Roman" w:hAnsi="Times New Roman" w:cs="Times New Roman"/>
          <w:sz w:val="28"/>
          <w:szCs w:val="28"/>
        </w:rPr>
        <w:t>взяли говядину и баранину в отношении 7:3 соответственно. Какой процент в фарше составляет говядина?</w:t>
      </w:r>
    </w:p>
    <w:p w:rsidR="0040399A" w:rsidRDefault="0040399A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контест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C65DD" w:rsidRPr="001D7D8A" w:rsidRDefault="004C65DD" w:rsidP="004C65DD">
      <w:pPr>
        <w:rPr>
          <w:rFonts w:ascii="Times New Roman" w:hAnsi="Times New Roman" w:cs="Times New Roman"/>
          <w:sz w:val="28"/>
          <w:szCs w:val="28"/>
        </w:rPr>
      </w:pPr>
      <w:r w:rsidRPr="001D7D8A">
        <w:rPr>
          <w:rFonts w:ascii="Times New Roman" w:hAnsi="Times New Roman" w:cs="Times New Roman"/>
          <w:b/>
          <w:bCs/>
          <w:sz w:val="28"/>
          <w:szCs w:val="28"/>
        </w:rPr>
        <w:t xml:space="preserve">Контекстные задачи - </w:t>
      </w:r>
      <w:r w:rsidRPr="001D7D8A">
        <w:rPr>
          <w:rFonts w:ascii="Times New Roman" w:hAnsi="Times New Roman" w:cs="Times New Roman"/>
          <w:sz w:val="28"/>
          <w:szCs w:val="28"/>
        </w:rPr>
        <w:t xml:space="preserve">задачи, которые имеют </w:t>
      </w:r>
      <w:r w:rsidRPr="001D7D8A">
        <w:rPr>
          <w:rFonts w:ascii="Times New Roman" w:hAnsi="Times New Roman" w:cs="Times New Roman"/>
          <w:sz w:val="28"/>
          <w:szCs w:val="28"/>
          <w:u w:val="single"/>
        </w:rPr>
        <w:t xml:space="preserve">проблемный характер </w:t>
      </w:r>
      <w:r w:rsidRPr="001D7D8A">
        <w:rPr>
          <w:rFonts w:ascii="Times New Roman" w:hAnsi="Times New Roman" w:cs="Times New Roman"/>
          <w:sz w:val="28"/>
          <w:szCs w:val="28"/>
        </w:rPr>
        <w:t>и требуют применения знаний из разных разделов одной предметной области (математика) или из разных предметных областей, или же знаний из жизни.</w:t>
      </w:r>
    </w:p>
    <w:p w:rsidR="001D7D8A" w:rsidRDefault="001D7D8A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следующие примеры:</w:t>
      </w:r>
    </w:p>
    <w:p w:rsidR="003B7D99" w:rsidRDefault="003B7D99" w:rsidP="00DD7D26">
      <w:pPr>
        <w:rPr>
          <w:rFonts w:ascii="Times New Roman" w:hAnsi="Times New Roman" w:cs="Times New Roman"/>
          <w:sz w:val="28"/>
          <w:szCs w:val="28"/>
        </w:rPr>
      </w:pPr>
      <w:r w:rsidRPr="003B7D99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937D921" wp14:editId="1E91C253">
            <wp:extent cx="2305050" cy="1355100"/>
            <wp:effectExtent l="0" t="0" r="0" b="0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819" cy="13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D99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72915C" wp14:editId="6E3F4F22">
            <wp:extent cx="2006963" cy="1201402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6" t="30530" r="31443" b="13059"/>
                    <a:stretch/>
                  </pic:blipFill>
                  <pic:spPr bwMode="auto">
                    <a:xfrm>
                      <a:off x="0" y="0"/>
                      <a:ext cx="2010719" cy="12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B7D99" w:rsidRDefault="003B7D99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Следующее задание представлено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(1-5). Направлено на формирование МГ, скорее всего на оценивание предметных знаний</w:t>
      </w:r>
    </w:p>
    <w:p w:rsidR="001D7D8A" w:rsidRDefault="001D7D8A" w:rsidP="00DD7D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из </w:t>
      </w:r>
      <w:r w:rsidR="004A0A05">
        <w:rPr>
          <w:rFonts w:ascii="Times New Roman" w:hAnsi="Times New Roman" w:cs="Times New Roman"/>
          <w:sz w:val="28"/>
          <w:szCs w:val="28"/>
        </w:rPr>
        <w:t>мониторингового исследования. Задачи должны быть таки</w:t>
      </w:r>
      <w:r w:rsidR="003B7D99">
        <w:rPr>
          <w:rFonts w:ascii="Times New Roman" w:hAnsi="Times New Roman" w:cs="Times New Roman"/>
          <w:sz w:val="28"/>
          <w:szCs w:val="28"/>
        </w:rPr>
        <w:t>е же, как и при формировании МГ? Я считаю, что в эти задачи на оценивание МГ.</w:t>
      </w:r>
    </w:p>
    <w:p w:rsidR="001D7D8A" w:rsidRDefault="001D7D8A" w:rsidP="00DD7D26">
      <w:pPr>
        <w:rPr>
          <w:rFonts w:ascii="Times New Roman" w:hAnsi="Times New Roman" w:cs="Times New Roman"/>
          <w:sz w:val="28"/>
          <w:szCs w:val="28"/>
        </w:rPr>
      </w:pPr>
    </w:p>
    <w:p w:rsidR="001D7D8A" w:rsidRDefault="001D7D8A" w:rsidP="00DD7D26">
      <w:pPr>
        <w:rPr>
          <w:rFonts w:ascii="Times New Roman" w:hAnsi="Times New Roman" w:cs="Times New Roman"/>
          <w:sz w:val="28"/>
          <w:szCs w:val="28"/>
        </w:rPr>
      </w:pPr>
      <w:r w:rsidRPr="001D7D8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ACB0373" wp14:editId="59504741">
            <wp:extent cx="6269477" cy="2314575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188" cy="23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0399A" w:rsidRPr="00DD7D26" w:rsidRDefault="0040399A" w:rsidP="00DD7D26">
      <w:pPr>
        <w:rPr>
          <w:rFonts w:ascii="Times New Roman" w:hAnsi="Times New Roman" w:cs="Times New Roman"/>
          <w:sz w:val="28"/>
          <w:szCs w:val="28"/>
        </w:rPr>
      </w:pPr>
    </w:p>
    <w:p w:rsidR="00AD6D6F" w:rsidRPr="00B225C5" w:rsidRDefault="00AD6D6F" w:rsidP="00DD7D26">
      <w:pPr>
        <w:rPr>
          <w:rFonts w:ascii="Times New Roman" w:hAnsi="Times New Roman" w:cs="Times New Roman"/>
          <w:sz w:val="24"/>
          <w:szCs w:val="24"/>
        </w:rPr>
      </w:pPr>
      <w:r w:rsidRPr="00B225C5">
        <w:rPr>
          <w:rFonts w:ascii="Times New Roman" w:hAnsi="Times New Roman" w:cs="Times New Roman"/>
          <w:sz w:val="24"/>
          <w:szCs w:val="24"/>
        </w:rPr>
        <w:t>Разберем проблемы, которые возникают при формировании функциональной грамотности на уроках математики.</w:t>
      </w:r>
    </w:p>
    <w:p w:rsidR="00AD6D6F" w:rsidRPr="00B225C5" w:rsidRDefault="00AD6D6F" w:rsidP="00DD7D26">
      <w:pPr>
        <w:rPr>
          <w:rFonts w:ascii="Times New Roman" w:hAnsi="Times New Roman" w:cs="Times New Roman"/>
          <w:sz w:val="24"/>
          <w:szCs w:val="24"/>
        </w:rPr>
      </w:pPr>
      <w:r w:rsidRPr="00B225C5">
        <w:rPr>
          <w:rFonts w:ascii="Times New Roman" w:hAnsi="Times New Roman" w:cs="Times New Roman"/>
          <w:sz w:val="24"/>
          <w:szCs w:val="24"/>
        </w:rPr>
        <w:t>Во-первых, учащиеся  испытывают затруднения, связанные с избирательным  чтением. Они не  могут выделить существенную информацию, вопрос и данные, важные для решения задачи.  В своей работе я сталкивалась с тем, что ученик, видя нестандартную задачу, не приступал к решению, только из-за того, что его пугает большое количество данных или большой объём текстовой информации. Хотя со стандартными задачами  из учебника ученик справляется.  Невнимательность к прочтению условия, непривычность и необычность формулировок пугает обучающихся.  </w:t>
      </w:r>
    </w:p>
    <w:p w:rsidR="00AD6D6F" w:rsidRPr="00B225C5" w:rsidRDefault="00AD6D6F" w:rsidP="00DD7D26">
      <w:pPr>
        <w:rPr>
          <w:rFonts w:ascii="Times New Roman" w:hAnsi="Times New Roman" w:cs="Times New Roman"/>
          <w:sz w:val="24"/>
          <w:szCs w:val="24"/>
        </w:rPr>
      </w:pPr>
      <w:r w:rsidRPr="00B225C5">
        <w:rPr>
          <w:rFonts w:ascii="Times New Roman" w:hAnsi="Times New Roman" w:cs="Times New Roman"/>
          <w:sz w:val="24"/>
          <w:szCs w:val="24"/>
        </w:rPr>
        <w:t>Вторая  проблема при формировании математической функциональной грамотности: как сформулировать  (переформулировать) задачу, чтобы найти тот математический аппарат, с помощью которого уже можно решить привычную математическую задачу? Оценить математические связи между событиями. Это и есть основная проблема для школьника.  </w:t>
      </w:r>
    </w:p>
    <w:p w:rsidR="004029D2" w:rsidRPr="00B225C5" w:rsidRDefault="00AD6D6F" w:rsidP="00DD7D26">
      <w:pPr>
        <w:rPr>
          <w:rFonts w:ascii="Times New Roman" w:hAnsi="Times New Roman" w:cs="Times New Roman"/>
          <w:sz w:val="24"/>
          <w:szCs w:val="24"/>
        </w:rPr>
      </w:pPr>
      <w:r w:rsidRPr="00B225C5">
        <w:rPr>
          <w:rFonts w:ascii="Times New Roman" w:hAnsi="Times New Roman" w:cs="Times New Roman"/>
          <w:sz w:val="24"/>
          <w:szCs w:val="24"/>
        </w:rPr>
        <w:t>Третья немало важная проблема возникает при  интерпретации результата, полученного математическими вычислениями, обратный перевод с математического языка на язык решаемой проблемной задачи. Очень часто учащиеся, получив ответ при решении задачи, не задумываются, возможен ли такой результат в реальности. И тогда мы можем получить в ответе: отрицательную ст</w:t>
      </w:r>
      <w:r w:rsidR="00B225C5" w:rsidRPr="00B225C5">
        <w:rPr>
          <w:rFonts w:ascii="Times New Roman" w:hAnsi="Times New Roman" w:cs="Times New Roman"/>
          <w:sz w:val="24"/>
          <w:szCs w:val="24"/>
        </w:rPr>
        <w:t>о</w:t>
      </w:r>
      <w:r w:rsidRPr="00B225C5">
        <w:rPr>
          <w:rFonts w:ascii="Times New Roman" w:hAnsi="Times New Roman" w:cs="Times New Roman"/>
          <w:sz w:val="24"/>
          <w:szCs w:val="24"/>
        </w:rPr>
        <w:t xml:space="preserve">рону  квадрата, отрицательную скорость движения  или не целое число строителей и т.п. Распространенная ошибка среди учащиеся  11 класса  при решении 6-го задания  базового уровня  (решения задач на наибольшее/ наименьшее с целыми (по смыслу) ответами), не понимание по смыслу задачи, в какой именно проводиться округление к большему значению, а </w:t>
      </w:r>
      <w:proofErr w:type="gramStart"/>
      <w:r w:rsidRPr="00B225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225C5">
        <w:rPr>
          <w:rFonts w:ascii="Times New Roman" w:hAnsi="Times New Roman" w:cs="Times New Roman"/>
          <w:sz w:val="24"/>
          <w:szCs w:val="24"/>
        </w:rPr>
        <w:t xml:space="preserve"> какой к меньшему.</w:t>
      </w:r>
      <w:bookmarkStart w:id="0" w:name="_GoBack"/>
      <w:bookmarkEnd w:id="0"/>
    </w:p>
    <w:p w:rsidR="00DE77B8" w:rsidRPr="003C42D5" w:rsidRDefault="00DE77B8" w:rsidP="003C42D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E77B8" w:rsidRPr="003C42D5" w:rsidSect="00DE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241DF"/>
    <w:multiLevelType w:val="hybridMultilevel"/>
    <w:tmpl w:val="ADDC426C"/>
    <w:lvl w:ilvl="0" w:tplc="99B2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2A11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9A3B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7A18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86F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E89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7A3B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212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082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6BA1211"/>
    <w:multiLevelType w:val="hybridMultilevel"/>
    <w:tmpl w:val="E3469358"/>
    <w:lvl w:ilvl="0" w:tplc="C6D208F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5FBE4696"/>
    <w:multiLevelType w:val="multilevel"/>
    <w:tmpl w:val="FDBE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6F"/>
    <w:rsid w:val="001108C6"/>
    <w:rsid w:val="00155343"/>
    <w:rsid w:val="00175AEB"/>
    <w:rsid w:val="001C76CA"/>
    <w:rsid w:val="001D7D8A"/>
    <w:rsid w:val="00265E71"/>
    <w:rsid w:val="003B7D99"/>
    <w:rsid w:val="003C42D5"/>
    <w:rsid w:val="004029D2"/>
    <w:rsid w:val="0040399A"/>
    <w:rsid w:val="004A0A05"/>
    <w:rsid w:val="004C65DD"/>
    <w:rsid w:val="004D1D5B"/>
    <w:rsid w:val="004E0A27"/>
    <w:rsid w:val="004E4187"/>
    <w:rsid w:val="00586DA7"/>
    <w:rsid w:val="005D03EF"/>
    <w:rsid w:val="00665D17"/>
    <w:rsid w:val="0069617C"/>
    <w:rsid w:val="0071529B"/>
    <w:rsid w:val="00851106"/>
    <w:rsid w:val="008848DB"/>
    <w:rsid w:val="009040DD"/>
    <w:rsid w:val="009825FA"/>
    <w:rsid w:val="009B5833"/>
    <w:rsid w:val="009D601B"/>
    <w:rsid w:val="00A043D7"/>
    <w:rsid w:val="00AD6D6F"/>
    <w:rsid w:val="00B225C5"/>
    <w:rsid w:val="00B56897"/>
    <w:rsid w:val="00B8542E"/>
    <w:rsid w:val="00C33B3C"/>
    <w:rsid w:val="00C66A0B"/>
    <w:rsid w:val="00DD7D26"/>
    <w:rsid w:val="00DE77B8"/>
    <w:rsid w:val="00E8466B"/>
    <w:rsid w:val="00F5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B8"/>
  </w:style>
  <w:style w:type="paragraph" w:styleId="2">
    <w:name w:val="heading 2"/>
    <w:basedOn w:val="a"/>
    <w:link w:val="20"/>
    <w:uiPriority w:val="9"/>
    <w:qFormat/>
    <w:rsid w:val="00AD6D6F"/>
    <w:pPr>
      <w:spacing w:after="100" w:afterAutospacing="1" w:line="240" w:lineRule="auto"/>
      <w:ind w:left="0" w:righ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6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4">
    <w:name w:val="c4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6D6F"/>
  </w:style>
  <w:style w:type="paragraph" w:customStyle="1" w:styleId="c8">
    <w:name w:val="c8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6D6F"/>
  </w:style>
  <w:style w:type="paragraph" w:customStyle="1" w:styleId="c7">
    <w:name w:val="c7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6D6F"/>
  </w:style>
  <w:style w:type="paragraph" w:customStyle="1" w:styleId="c10">
    <w:name w:val="c10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42D5"/>
    <w:pPr>
      <w:ind w:left="720"/>
      <w:contextualSpacing/>
    </w:pPr>
  </w:style>
  <w:style w:type="paragraph" w:styleId="a4">
    <w:name w:val="No Spacing"/>
    <w:uiPriority w:val="1"/>
    <w:qFormat/>
    <w:rsid w:val="003C42D5"/>
    <w:pPr>
      <w:spacing w:before="0" w:after="0" w:line="240" w:lineRule="auto"/>
    </w:pPr>
  </w:style>
  <w:style w:type="paragraph" w:styleId="a5">
    <w:name w:val="Normal (Web)"/>
    <w:basedOn w:val="a"/>
    <w:uiPriority w:val="99"/>
    <w:semiHidden/>
    <w:unhideWhenUsed/>
    <w:rsid w:val="005D03E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029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D7D8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7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B8"/>
  </w:style>
  <w:style w:type="paragraph" w:styleId="2">
    <w:name w:val="heading 2"/>
    <w:basedOn w:val="a"/>
    <w:link w:val="20"/>
    <w:uiPriority w:val="9"/>
    <w:qFormat/>
    <w:rsid w:val="00AD6D6F"/>
    <w:pPr>
      <w:spacing w:after="100" w:afterAutospacing="1" w:line="240" w:lineRule="auto"/>
      <w:ind w:left="0" w:righ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6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4">
    <w:name w:val="c4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6D6F"/>
  </w:style>
  <w:style w:type="paragraph" w:customStyle="1" w:styleId="c8">
    <w:name w:val="c8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6D6F"/>
  </w:style>
  <w:style w:type="paragraph" w:customStyle="1" w:styleId="c7">
    <w:name w:val="c7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6D6F"/>
  </w:style>
  <w:style w:type="paragraph" w:customStyle="1" w:styleId="c10">
    <w:name w:val="c10"/>
    <w:basedOn w:val="a"/>
    <w:rsid w:val="00AD6D6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42D5"/>
    <w:pPr>
      <w:ind w:left="720"/>
      <w:contextualSpacing/>
    </w:pPr>
  </w:style>
  <w:style w:type="paragraph" w:styleId="a4">
    <w:name w:val="No Spacing"/>
    <w:uiPriority w:val="1"/>
    <w:qFormat/>
    <w:rsid w:val="003C42D5"/>
    <w:pPr>
      <w:spacing w:before="0" w:after="0" w:line="240" w:lineRule="auto"/>
    </w:pPr>
  </w:style>
  <w:style w:type="paragraph" w:styleId="a5">
    <w:name w:val="Normal (Web)"/>
    <w:basedOn w:val="a"/>
    <w:uiPriority w:val="99"/>
    <w:semiHidden/>
    <w:unhideWhenUsed/>
    <w:rsid w:val="005D03EF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029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D7D8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7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90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05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57974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7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74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3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061</dc:creator>
  <cp:lastModifiedBy>Карина</cp:lastModifiedBy>
  <cp:revision>9</cp:revision>
  <cp:lastPrinted>2023-02-14T19:32:00Z</cp:lastPrinted>
  <dcterms:created xsi:type="dcterms:W3CDTF">2023-02-12T18:33:00Z</dcterms:created>
  <dcterms:modified xsi:type="dcterms:W3CDTF">2023-02-14T19:42:00Z</dcterms:modified>
</cp:coreProperties>
</file>